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06057" w14:textId="5FAEAC65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</w:t>
      </w:r>
      <w:proofErr w:type="spellStart"/>
      <w:r>
        <w:rPr>
          <w:rFonts w:cstheme="minorHAnsi"/>
          <w:sz w:val="20"/>
          <w:szCs w:val="20"/>
        </w:rPr>
        <w:t>Wi</w:t>
      </w:r>
      <w:proofErr w:type="spellEnd"/>
      <w:r>
        <w:rPr>
          <w:rFonts w:cstheme="minorHAnsi"/>
          <w:sz w:val="20"/>
          <w:szCs w:val="20"/>
        </w:rPr>
        <w:t>-Fi 6 (802.11ax) teknolojisini desteklemelidir.</w:t>
      </w:r>
    </w:p>
    <w:p w14:paraId="434CCB89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429301E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</w:t>
      </w:r>
      <w:r>
        <w:rPr>
          <w:rFonts w:ascii="Cambria" w:hAnsi="Cambria" w:cs="Cambria"/>
          <w:sz w:val="20"/>
          <w:szCs w:val="20"/>
        </w:rPr>
        <w:t>ı</w:t>
      </w:r>
      <w:r>
        <w:rPr>
          <w:rFonts w:cstheme="minorHAnsi"/>
          <w:sz w:val="20"/>
          <w:szCs w:val="20"/>
        </w:rPr>
        <w:t xml:space="preserve"> üzerinde az bir (1) adet 10/100/1000 Base-T </w:t>
      </w:r>
      <w:proofErr w:type="spellStart"/>
      <w:r>
        <w:rPr>
          <w:rFonts w:cstheme="minorHAnsi"/>
          <w:sz w:val="20"/>
          <w:szCs w:val="20"/>
        </w:rPr>
        <w:t>PoE</w:t>
      </w:r>
      <w:proofErr w:type="spellEnd"/>
      <w:r>
        <w:rPr>
          <w:rFonts w:cstheme="minorHAnsi"/>
          <w:sz w:val="20"/>
          <w:szCs w:val="20"/>
        </w:rPr>
        <w:t xml:space="preserve"> destekli ve bir (1) adet 2.5GE Base-X SFP portu bulunmalıdır. </w:t>
      </w:r>
    </w:p>
    <w:p w14:paraId="6B27D792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285F2CC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</w:t>
      </w:r>
      <w:r>
        <w:rPr>
          <w:rFonts w:ascii="Cambria" w:hAnsi="Cambria" w:cs="Cambria"/>
          <w:sz w:val="20"/>
          <w:szCs w:val="20"/>
        </w:rPr>
        <w:t>ş</w:t>
      </w:r>
      <w:r>
        <w:rPr>
          <w:rFonts w:cstheme="minorHAnsi"/>
          <w:sz w:val="20"/>
          <w:szCs w:val="20"/>
        </w:rPr>
        <w:t>im noktas</w:t>
      </w:r>
      <w:r>
        <w:rPr>
          <w:rFonts w:ascii="Cambria" w:hAnsi="Cambria" w:cs="Cambria"/>
          <w:sz w:val="20"/>
          <w:szCs w:val="20"/>
        </w:rPr>
        <w:t>ı</w:t>
      </w:r>
      <w:r>
        <w:rPr>
          <w:rFonts w:cstheme="minorHAnsi"/>
          <w:sz w:val="20"/>
          <w:szCs w:val="20"/>
        </w:rPr>
        <w:t xml:space="preserve"> üzerinde yönetim amaçlı bir (1) adet konsol portu bulunmalıdır.</w:t>
      </w:r>
    </w:p>
    <w:p w14:paraId="17C07891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4DDE2146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</w:t>
      </w:r>
      <w:r>
        <w:rPr>
          <w:rFonts w:ascii="Cambria" w:hAnsi="Cambria" w:cs="Cambria"/>
          <w:sz w:val="20"/>
          <w:szCs w:val="20"/>
        </w:rPr>
        <w:t>ş</w:t>
      </w:r>
      <w:r>
        <w:rPr>
          <w:rFonts w:cstheme="minorHAnsi"/>
          <w:sz w:val="20"/>
          <w:szCs w:val="20"/>
        </w:rPr>
        <w:t>im noktas</w:t>
      </w:r>
      <w:r>
        <w:rPr>
          <w:rFonts w:ascii="Cambria" w:hAnsi="Cambria" w:cs="Cambria"/>
          <w:sz w:val="20"/>
          <w:szCs w:val="20"/>
        </w:rPr>
        <w:t>ı</w:t>
      </w:r>
      <w:r>
        <w:rPr>
          <w:rFonts w:cstheme="minorHAnsi"/>
          <w:sz w:val="20"/>
          <w:szCs w:val="20"/>
        </w:rPr>
        <w:t xml:space="preserve"> kendi başına yönetebileceği gibi, kablosuz kontrol a</w:t>
      </w:r>
      <w:r>
        <w:rPr>
          <w:rFonts w:ascii="Cambria" w:hAnsi="Cambria" w:cs="Cambria"/>
          <w:sz w:val="20"/>
          <w:szCs w:val="20"/>
        </w:rPr>
        <w:t xml:space="preserve">ğ </w:t>
      </w:r>
      <w:r>
        <w:rPr>
          <w:rFonts w:cstheme="minorHAnsi"/>
          <w:sz w:val="20"/>
          <w:szCs w:val="20"/>
        </w:rPr>
        <w:t>cihazı ve yönetim yazılımı ile de yönetilebilmelidir.</w:t>
      </w:r>
    </w:p>
    <w:p w14:paraId="5DAF6906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2D5CE8EB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</w:t>
      </w:r>
      <w:r>
        <w:rPr>
          <w:rFonts w:ascii="Cambria" w:hAnsi="Cambria" w:cs="Cambria"/>
          <w:sz w:val="20"/>
          <w:szCs w:val="20"/>
        </w:rPr>
        <w:t>ş</w:t>
      </w:r>
      <w:r>
        <w:rPr>
          <w:rFonts w:cstheme="minorHAnsi"/>
          <w:sz w:val="20"/>
          <w:szCs w:val="20"/>
        </w:rPr>
        <w:t>im noktas</w:t>
      </w:r>
      <w:r>
        <w:rPr>
          <w:rFonts w:ascii="Cambria" w:hAnsi="Cambria" w:cs="Cambria"/>
          <w:sz w:val="20"/>
          <w:szCs w:val="20"/>
        </w:rPr>
        <w:t>ı</w:t>
      </w:r>
      <w:r>
        <w:rPr>
          <w:rFonts w:cstheme="minorHAnsi"/>
          <w:sz w:val="20"/>
          <w:szCs w:val="20"/>
        </w:rPr>
        <w:t xml:space="preserve"> 2.4Ghz ve 5Ghz </w:t>
      </w:r>
      <w:proofErr w:type="spellStart"/>
      <w:r>
        <w:rPr>
          <w:rFonts w:cstheme="minorHAnsi"/>
          <w:sz w:val="20"/>
          <w:szCs w:val="20"/>
        </w:rPr>
        <w:t>bandlarında</w:t>
      </w:r>
      <w:proofErr w:type="spellEnd"/>
      <w:r>
        <w:rPr>
          <w:rFonts w:cstheme="minorHAnsi"/>
          <w:sz w:val="20"/>
          <w:szCs w:val="20"/>
        </w:rPr>
        <w:t xml:space="preserve"> yayın yapabilecek; </w:t>
      </w:r>
      <w:proofErr w:type="spellStart"/>
      <w:r>
        <w:rPr>
          <w:rFonts w:cstheme="minorHAnsi"/>
          <w:sz w:val="20"/>
          <w:szCs w:val="20"/>
        </w:rPr>
        <w:t>dual-radio</w:t>
      </w:r>
      <w:proofErr w:type="spellEnd"/>
      <w:r>
        <w:rPr>
          <w:rFonts w:cstheme="minorHAnsi"/>
          <w:sz w:val="20"/>
          <w:szCs w:val="20"/>
        </w:rPr>
        <w:t xml:space="preserve">, </w:t>
      </w:r>
      <w:proofErr w:type="spellStart"/>
      <w:r>
        <w:rPr>
          <w:rFonts w:cstheme="minorHAnsi"/>
          <w:sz w:val="20"/>
          <w:szCs w:val="20"/>
        </w:rPr>
        <w:t>dual-band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olmali</w:t>
      </w:r>
      <w:proofErr w:type="spellEnd"/>
      <w:r>
        <w:rPr>
          <w:rFonts w:cstheme="minorHAnsi"/>
          <w:sz w:val="20"/>
          <w:szCs w:val="20"/>
        </w:rPr>
        <w:t xml:space="preserve"> IEEE 802.</w:t>
      </w:r>
      <w:proofErr w:type="gramStart"/>
      <w:r>
        <w:rPr>
          <w:rFonts w:cstheme="minorHAnsi"/>
          <w:sz w:val="20"/>
          <w:szCs w:val="20"/>
        </w:rPr>
        <w:t>11 a</w:t>
      </w:r>
      <w:proofErr w:type="gramEnd"/>
      <w:r>
        <w:rPr>
          <w:rFonts w:cstheme="minorHAnsi"/>
          <w:sz w:val="20"/>
          <w:szCs w:val="20"/>
        </w:rPr>
        <w:t>/b/g/n/</w:t>
      </w:r>
      <w:proofErr w:type="spellStart"/>
      <w:r>
        <w:rPr>
          <w:rFonts w:cstheme="minorHAnsi"/>
          <w:sz w:val="20"/>
          <w:szCs w:val="20"/>
        </w:rPr>
        <w:t>ac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ax</w:t>
      </w:r>
      <w:proofErr w:type="spellEnd"/>
      <w:r>
        <w:rPr>
          <w:rFonts w:cstheme="minorHAnsi"/>
          <w:sz w:val="20"/>
          <w:szCs w:val="20"/>
        </w:rPr>
        <w:t xml:space="preserve"> standartlarını desteklemelidir.  </w:t>
      </w:r>
    </w:p>
    <w:p w14:paraId="60603BC3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66E1911D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Bluetooth 5.0 destekleyebilmelidir.</w:t>
      </w:r>
    </w:p>
    <w:p w14:paraId="7688E73D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D1C09F7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</w:t>
      </w:r>
      <w:r>
        <w:rPr>
          <w:rFonts w:ascii="Cambria" w:hAnsi="Cambria" w:cs="Cambria"/>
          <w:sz w:val="20"/>
          <w:szCs w:val="20"/>
        </w:rPr>
        <w:t>ş</w:t>
      </w:r>
      <w:r>
        <w:rPr>
          <w:rFonts w:cstheme="minorHAnsi"/>
          <w:sz w:val="20"/>
          <w:szCs w:val="20"/>
        </w:rPr>
        <w:t>im noktas</w:t>
      </w:r>
      <w:r>
        <w:rPr>
          <w:rFonts w:ascii="Cambria" w:hAnsi="Cambria" w:cs="Cambria"/>
          <w:sz w:val="20"/>
          <w:szCs w:val="20"/>
        </w:rPr>
        <w:t>ı</w:t>
      </w:r>
      <w:r>
        <w:rPr>
          <w:rFonts w:cstheme="minorHAnsi"/>
          <w:sz w:val="20"/>
          <w:szCs w:val="20"/>
        </w:rPr>
        <w:t xml:space="preserve"> üzerinde ETSI standartlarında çalışacak en az 2 (iki) adet RF (radyo) kartı bulunmalı. 2.4Ghz ve 5Ghz çalışma </w:t>
      </w:r>
      <w:proofErr w:type="spellStart"/>
      <w:r>
        <w:rPr>
          <w:rFonts w:cstheme="minorHAnsi"/>
          <w:sz w:val="20"/>
          <w:szCs w:val="20"/>
        </w:rPr>
        <w:t>bandlarında</w:t>
      </w:r>
      <w:proofErr w:type="spellEnd"/>
      <w:r>
        <w:rPr>
          <w:rFonts w:cstheme="minorHAnsi"/>
          <w:sz w:val="20"/>
          <w:szCs w:val="20"/>
        </w:rPr>
        <w:t xml:space="preserve"> aynı anda yayın yapabilmelidir.  2.4 GHz bandında 20 MHz ve 40 </w:t>
      </w:r>
      <w:proofErr w:type="gramStart"/>
      <w:r>
        <w:rPr>
          <w:rFonts w:cstheme="minorHAnsi"/>
          <w:sz w:val="20"/>
          <w:szCs w:val="20"/>
        </w:rPr>
        <w:t>MHz,  5</w:t>
      </w:r>
      <w:proofErr w:type="gramEnd"/>
      <w:r>
        <w:rPr>
          <w:rFonts w:cstheme="minorHAnsi"/>
          <w:sz w:val="20"/>
          <w:szCs w:val="20"/>
        </w:rPr>
        <w:t>GHz bandında 20 MHz, 40 MHz, 80 MHz, 160 MHz desteklemelidir.</w:t>
      </w:r>
    </w:p>
    <w:p w14:paraId="37B73DD8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0BCC5DB7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noktası; 16-QAM, 64-QAM, 256-QAM ve 1024-QAM modülasyonlarını destekleyebilmelidir.</w:t>
      </w:r>
    </w:p>
    <w:p w14:paraId="3A33EB94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4E16C25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802.3af/802.3at </w:t>
      </w:r>
      <w:proofErr w:type="spellStart"/>
      <w:r>
        <w:rPr>
          <w:rFonts w:cstheme="minorHAnsi"/>
          <w:sz w:val="20"/>
          <w:szCs w:val="20"/>
        </w:rPr>
        <w:t>Power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over</w:t>
      </w:r>
      <w:proofErr w:type="spellEnd"/>
      <w:r>
        <w:rPr>
          <w:rFonts w:cstheme="minorHAnsi"/>
          <w:sz w:val="20"/>
          <w:szCs w:val="20"/>
        </w:rPr>
        <w:t xml:space="preserve"> Ethernet standardına uyumlu olarak çalışabilmelidir. En fazla 12.95w güç tüketimine erişebilmelidir.</w:t>
      </w:r>
    </w:p>
    <w:p w14:paraId="06FED06A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788E277B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2.4 GHz bandı için en az 2x</w:t>
      </w:r>
      <w:r>
        <w:rPr>
          <w:rFonts w:cstheme="minorHAnsi"/>
          <w:sz w:val="20"/>
          <w:szCs w:val="20"/>
          <w:lang w:eastAsia="zh-CN"/>
        </w:rPr>
        <w:t>2</w:t>
      </w:r>
      <w:r>
        <w:rPr>
          <w:rFonts w:cstheme="minorHAnsi"/>
          <w:sz w:val="20"/>
          <w:szCs w:val="20"/>
        </w:rPr>
        <w:t xml:space="preserve"> MU-MIMO anten yapısına ve en az </w:t>
      </w:r>
      <w:r>
        <w:rPr>
          <w:rFonts w:cstheme="minorHAnsi"/>
          <w:sz w:val="20"/>
          <w:szCs w:val="20"/>
          <w:lang w:eastAsia="zh-CN"/>
        </w:rPr>
        <w:t>2</w:t>
      </w:r>
      <w:r>
        <w:rPr>
          <w:rFonts w:cstheme="minorHAnsi"/>
          <w:sz w:val="20"/>
          <w:szCs w:val="20"/>
        </w:rPr>
        <w:t xml:space="preserve"> adet </w:t>
      </w:r>
      <w:proofErr w:type="spellStart"/>
      <w:r>
        <w:rPr>
          <w:rFonts w:cstheme="minorHAnsi"/>
          <w:sz w:val="20"/>
          <w:szCs w:val="20"/>
        </w:rPr>
        <w:t>spatial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stream</w:t>
      </w:r>
      <w:proofErr w:type="spellEnd"/>
      <w:r>
        <w:rPr>
          <w:rFonts w:cstheme="minorHAnsi"/>
          <w:sz w:val="20"/>
          <w:szCs w:val="20"/>
        </w:rPr>
        <w:t xml:space="preserve"> özelliğini desteklemelidir.</w:t>
      </w:r>
    </w:p>
    <w:p w14:paraId="008D83A3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4FFFB1B2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5 GHz bandı için en az 2x</w:t>
      </w:r>
      <w:r>
        <w:rPr>
          <w:rFonts w:cstheme="minorHAnsi"/>
          <w:sz w:val="20"/>
          <w:szCs w:val="20"/>
          <w:lang w:eastAsia="zh-CN"/>
        </w:rPr>
        <w:t>2</w:t>
      </w:r>
      <w:r>
        <w:rPr>
          <w:rFonts w:cstheme="minorHAnsi"/>
          <w:sz w:val="20"/>
          <w:szCs w:val="20"/>
        </w:rPr>
        <w:t xml:space="preserve"> MU-MIMO anten yapısına ve en az </w:t>
      </w:r>
      <w:r>
        <w:rPr>
          <w:rFonts w:cstheme="minorHAnsi"/>
          <w:sz w:val="20"/>
          <w:szCs w:val="20"/>
          <w:lang w:eastAsia="zh-CN"/>
        </w:rPr>
        <w:t>2</w:t>
      </w:r>
      <w:r>
        <w:rPr>
          <w:rFonts w:cstheme="minorHAnsi"/>
          <w:sz w:val="20"/>
          <w:szCs w:val="20"/>
        </w:rPr>
        <w:t xml:space="preserve"> adet </w:t>
      </w:r>
      <w:proofErr w:type="spellStart"/>
      <w:r>
        <w:rPr>
          <w:rFonts w:cstheme="minorHAnsi"/>
          <w:sz w:val="20"/>
          <w:szCs w:val="20"/>
        </w:rPr>
        <w:t>spatial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stream</w:t>
      </w:r>
      <w:proofErr w:type="spellEnd"/>
      <w:r>
        <w:rPr>
          <w:rFonts w:cstheme="minorHAnsi"/>
          <w:sz w:val="20"/>
          <w:szCs w:val="20"/>
        </w:rPr>
        <w:t xml:space="preserve"> özelliğini </w:t>
      </w:r>
      <w:proofErr w:type="gramStart"/>
      <w:r>
        <w:rPr>
          <w:rFonts w:cstheme="minorHAnsi"/>
          <w:sz w:val="20"/>
          <w:szCs w:val="20"/>
        </w:rPr>
        <w:t>desteklemelidir</w:t>
      </w:r>
      <w:proofErr w:type="gramEnd"/>
      <w:r>
        <w:rPr>
          <w:rFonts w:cstheme="minorHAnsi"/>
          <w:sz w:val="20"/>
          <w:szCs w:val="20"/>
        </w:rPr>
        <w:t>.</w:t>
      </w:r>
    </w:p>
    <w:p w14:paraId="1F50DD52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C47680E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2.4GHz bandında; 574 Mbps, 5GHz bandında; 2.4Gbps, toplam 2.9 Gbps veri iletişim kapasitesine sahip olmalıdır.</w:t>
      </w:r>
    </w:p>
    <w:p w14:paraId="5A6FD60C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0F737908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üzerinde en az 60 derece açıya sahip dahili 9dBi kazanıma sahip dahili </w:t>
      </w:r>
      <w:proofErr w:type="spellStart"/>
      <w:r>
        <w:rPr>
          <w:rFonts w:cstheme="minorHAnsi"/>
          <w:sz w:val="20"/>
          <w:szCs w:val="20"/>
        </w:rPr>
        <w:t>directional</w:t>
      </w:r>
      <w:proofErr w:type="spellEnd"/>
      <w:r>
        <w:rPr>
          <w:rFonts w:cstheme="minorHAnsi"/>
          <w:sz w:val="20"/>
          <w:szCs w:val="20"/>
        </w:rPr>
        <w:t xml:space="preserve"> anten bulunmalıdır. Anahtar genişletilebilir veya harici anten yapısına gerek duymadan çalışabilir yapıda olmalıdır.</w:t>
      </w:r>
    </w:p>
    <w:p w14:paraId="5BF6E63F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29EBDD86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1024 kullanıcının bağlanabileceği yapıda olmalıdır.</w:t>
      </w:r>
    </w:p>
    <w:p w14:paraId="589E20F7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456381EA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noktasının; SSH, </w:t>
      </w:r>
      <w:proofErr w:type="gramStart"/>
      <w:r>
        <w:rPr>
          <w:rFonts w:cstheme="minorHAnsi"/>
          <w:sz w:val="20"/>
          <w:szCs w:val="20"/>
        </w:rPr>
        <w:t>Telnet ,</w:t>
      </w:r>
      <w:proofErr w:type="gramEnd"/>
      <w:r>
        <w:rPr>
          <w:rFonts w:cstheme="minorHAnsi"/>
          <w:sz w:val="20"/>
          <w:szCs w:val="20"/>
        </w:rPr>
        <w:t xml:space="preserve"> SNMP, TFTP ve web yöntemlerini ve kontrolleri sağlanabilmelidir. </w:t>
      </w:r>
    </w:p>
    <w:p w14:paraId="157BD437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4A88EC2A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SNMP v1/v2C/v3 desteklemelidir.</w:t>
      </w:r>
    </w:p>
    <w:p w14:paraId="01D8EB37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9C45C4B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Kablosuz erişim noktası yük dengelemesi yapabilmelidir. Böylece; çevrede bulunan kablosuz ağ cihazları arasında kullanıcıları, kullanıcı sayısına </w:t>
      </w:r>
      <w:proofErr w:type="gramStart"/>
      <w:r>
        <w:rPr>
          <w:rFonts w:cstheme="minorHAnsi"/>
          <w:sz w:val="20"/>
          <w:szCs w:val="20"/>
        </w:rPr>
        <w:t>yada</w:t>
      </w:r>
      <w:proofErr w:type="gramEnd"/>
      <w:r>
        <w:rPr>
          <w:rFonts w:cstheme="minorHAnsi"/>
          <w:sz w:val="20"/>
          <w:szCs w:val="20"/>
        </w:rPr>
        <w:t xml:space="preserve"> trafik durumlarına göre diğer kablosuz ağ cihazlarına yönlendirme yeteneğine veya belirlenen değerin aşılması durumunda yeni kullanıcıların </w:t>
      </w:r>
      <w:proofErr w:type="spellStart"/>
      <w:r>
        <w:rPr>
          <w:rFonts w:cstheme="minorHAnsi"/>
          <w:sz w:val="20"/>
          <w:szCs w:val="20"/>
        </w:rPr>
        <w:t>ağ’a</w:t>
      </w:r>
      <w:proofErr w:type="spellEnd"/>
      <w:r>
        <w:rPr>
          <w:rFonts w:cstheme="minorHAnsi"/>
          <w:sz w:val="20"/>
          <w:szCs w:val="20"/>
        </w:rPr>
        <w:t xml:space="preserve"> dahil edilmemesini sağlayacak yapıya sahip olmalıdır.</w:t>
      </w:r>
    </w:p>
    <w:p w14:paraId="7D1595BE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401E8B8A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ağa bağlanacak bir istemciyi en uygun </w:t>
      </w:r>
      <w:proofErr w:type="spellStart"/>
      <w:r>
        <w:rPr>
          <w:rFonts w:cstheme="minorHAnsi"/>
          <w:sz w:val="20"/>
          <w:szCs w:val="20"/>
        </w:rPr>
        <w:t>band’a</w:t>
      </w:r>
      <w:proofErr w:type="spellEnd"/>
      <w:r>
        <w:rPr>
          <w:rFonts w:cstheme="minorHAnsi"/>
          <w:sz w:val="20"/>
          <w:szCs w:val="20"/>
        </w:rPr>
        <w:t xml:space="preserve"> ve en uygun kablosuz erişim noktasına bağlanmasını sağlayabilecek yapıya sahip olmalıdır.</w:t>
      </w:r>
    </w:p>
    <w:p w14:paraId="6EDC0E2A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0B1843B8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çalışma </w:t>
      </w:r>
      <w:proofErr w:type="spellStart"/>
      <w:r>
        <w:rPr>
          <w:rFonts w:cstheme="minorHAnsi"/>
          <w:sz w:val="20"/>
          <w:szCs w:val="20"/>
        </w:rPr>
        <w:t>bandlarında</w:t>
      </w:r>
      <w:proofErr w:type="spellEnd"/>
      <w:r>
        <w:rPr>
          <w:rFonts w:cstheme="minorHAnsi"/>
          <w:sz w:val="20"/>
          <w:szCs w:val="20"/>
        </w:rPr>
        <w:t xml:space="preserve"> dinamik kanal geçişine sahip olmalıdır. Çalıştığı kanalda çok fazla gürültü ve iletişimi bozacak sinyal olması durumunda diğer bir çalışma kanalına otomatik olarak geçebilmeli ve bu durumunda kullanıcılar etkilenmemelidir.</w:t>
      </w:r>
    </w:p>
    <w:p w14:paraId="3CEA9108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0DCAB9AC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noktası; kullanıcı ve SSID bazında </w:t>
      </w:r>
      <w:proofErr w:type="spellStart"/>
      <w:r>
        <w:rPr>
          <w:rFonts w:cstheme="minorHAnsi"/>
          <w:sz w:val="20"/>
          <w:szCs w:val="20"/>
        </w:rPr>
        <w:t>bandgenişliği</w:t>
      </w:r>
      <w:proofErr w:type="spellEnd"/>
      <w:r>
        <w:rPr>
          <w:rFonts w:cstheme="minorHAnsi"/>
          <w:sz w:val="20"/>
          <w:szCs w:val="20"/>
        </w:rPr>
        <w:t xml:space="preserve"> kontrolü yapabilmelidir.</w:t>
      </w:r>
    </w:p>
    <w:p w14:paraId="3541C630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375CFCF3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noktası, </w:t>
      </w:r>
      <w:proofErr w:type="spellStart"/>
      <w:r>
        <w:rPr>
          <w:rFonts w:cstheme="minorHAnsi"/>
          <w:sz w:val="20"/>
          <w:szCs w:val="20"/>
        </w:rPr>
        <w:t>Wi</w:t>
      </w:r>
      <w:proofErr w:type="spellEnd"/>
      <w:r>
        <w:rPr>
          <w:rFonts w:cstheme="minorHAnsi"/>
          <w:sz w:val="20"/>
          <w:szCs w:val="20"/>
        </w:rPr>
        <w:t xml:space="preserve">-Fi </w:t>
      </w:r>
      <w:proofErr w:type="spellStart"/>
      <w:r>
        <w:rPr>
          <w:rFonts w:cstheme="minorHAnsi"/>
          <w:sz w:val="20"/>
          <w:szCs w:val="20"/>
        </w:rPr>
        <w:t>Protected</w:t>
      </w:r>
      <w:proofErr w:type="spellEnd"/>
      <w:r>
        <w:rPr>
          <w:rFonts w:cstheme="minorHAnsi"/>
          <w:sz w:val="20"/>
          <w:szCs w:val="20"/>
        </w:rPr>
        <w:t xml:space="preserve"> Access (WPA) ve WPA2 sertifikasyon yöntemlerini destekleyecektir. WPA için TKIP (temporal </w:t>
      </w:r>
      <w:proofErr w:type="spellStart"/>
      <w:r>
        <w:rPr>
          <w:rFonts w:cstheme="minorHAnsi"/>
          <w:sz w:val="20"/>
          <w:szCs w:val="20"/>
        </w:rPr>
        <w:t>key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integrity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protocol</w:t>
      </w:r>
      <w:proofErr w:type="spellEnd"/>
      <w:r>
        <w:rPr>
          <w:rFonts w:cstheme="minorHAnsi"/>
          <w:sz w:val="20"/>
          <w:szCs w:val="20"/>
        </w:rPr>
        <w:t>) ve WPA2 için AES (</w:t>
      </w:r>
      <w:proofErr w:type="spellStart"/>
      <w:r>
        <w:rPr>
          <w:rFonts w:cstheme="minorHAnsi"/>
          <w:sz w:val="20"/>
          <w:szCs w:val="20"/>
        </w:rPr>
        <w:t>advanced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encryption</w:t>
      </w:r>
      <w:proofErr w:type="spellEnd"/>
      <w:r>
        <w:rPr>
          <w:rFonts w:cstheme="minorHAnsi"/>
          <w:sz w:val="20"/>
          <w:szCs w:val="20"/>
        </w:rPr>
        <w:t xml:space="preserve"> standart) şifreleme desteği bulunacaktır.</w:t>
      </w:r>
    </w:p>
    <w:p w14:paraId="0560C422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6C50F543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WPA3 şifreleme özelliklerine sahip olmalıdır.</w:t>
      </w:r>
    </w:p>
    <w:p w14:paraId="78DDEBEB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74B09BD1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0" w:name="_Hlk161354653"/>
      <w:r>
        <w:rPr>
          <w:rFonts w:cstheme="minorHAnsi"/>
          <w:sz w:val="20"/>
          <w:szCs w:val="20"/>
        </w:rPr>
        <w:t xml:space="preserve">Kablosuz erişim noktası </w:t>
      </w:r>
      <w:proofErr w:type="spellStart"/>
      <w:r>
        <w:rPr>
          <w:rFonts w:cstheme="minorHAnsi"/>
          <w:sz w:val="20"/>
          <w:szCs w:val="20"/>
        </w:rPr>
        <w:t>Dynamic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frequency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selection</w:t>
      </w:r>
      <w:proofErr w:type="spellEnd"/>
      <w:r>
        <w:rPr>
          <w:rFonts w:cstheme="minorHAnsi"/>
          <w:sz w:val="20"/>
          <w:szCs w:val="20"/>
        </w:rPr>
        <w:t xml:space="preserve"> (DFS), </w:t>
      </w:r>
      <w:proofErr w:type="spellStart"/>
      <w:r>
        <w:rPr>
          <w:rFonts w:cstheme="minorHAnsi"/>
          <w:sz w:val="20"/>
          <w:szCs w:val="20"/>
        </w:rPr>
        <w:t>Cyclic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delay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diversity</w:t>
      </w:r>
      <w:proofErr w:type="spellEnd"/>
      <w:r>
        <w:rPr>
          <w:rFonts w:cstheme="minorHAnsi"/>
          <w:sz w:val="20"/>
          <w:szCs w:val="20"/>
        </w:rPr>
        <w:t xml:space="preserve"> (CDD), Maximum </w:t>
      </w:r>
      <w:proofErr w:type="spellStart"/>
      <w:r>
        <w:rPr>
          <w:rFonts w:cstheme="minorHAnsi"/>
          <w:sz w:val="20"/>
          <w:szCs w:val="20"/>
        </w:rPr>
        <w:t>ratio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combining</w:t>
      </w:r>
      <w:proofErr w:type="spellEnd"/>
      <w:r>
        <w:rPr>
          <w:rFonts w:cstheme="minorHAnsi"/>
          <w:sz w:val="20"/>
          <w:szCs w:val="20"/>
        </w:rPr>
        <w:t xml:space="preserve"> (MRC) özelliklerini destekleyebilmelidir.</w:t>
      </w:r>
    </w:p>
    <w:p w14:paraId="36568E19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31962196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Space-time </w:t>
      </w:r>
      <w:proofErr w:type="spellStart"/>
      <w:r>
        <w:rPr>
          <w:rFonts w:cstheme="minorHAnsi"/>
          <w:sz w:val="20"/>
          <w:szCs w:val="20"/>
        </w:rPr>
        <w:t>block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coding</w:t>
      </w:r>
      <w:proofErr w:type="spellEnd"/>
      <w:r>
        <w:rPr>
          <w:rFonts w:cstheme="minorHAnsi"/>
          <w:sz w:val="20"/>
          <w:szCs w:val="20"/>
        </w:rPr>
        <w:t xml:space="preserve"> (STBC), </w:t>
      </w:r>
      <w:proofErr w:type="spellStart"/>
      <w:r>
        <w:rPr>
          <w:rFonts w:cstheme="minorHAnsi"/>
          <w:sz w:val="20"/>
          <w:szCs w:val="20"/>
        </w:rPr>
        <w:t>Low-density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parity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check</w:t>
      </w:r>
      <w:proofErr w:type="spellEnd"/>
      <w:r>
        <w:rPr>
          <w:rFonts w:cstheme="minorHAnsi"/>
          <w:sz w:val="20"/>
          <w:szCs w:val="20"/>
        </w:rPr>
        <w:t xml:space="preserve"> (LDPC), Transmit </w:t>
      </w:r>
      <w:proofErr w:type="spellStart"/>
      <w:r>
        <w:rPr>
          <w:rFonts w:cstheme="minorHAnsi"/>
          <w:sz w:val="20"/>
          <w:szCs w:val="20"/>
        </w:rPr>
        <w:t>beam-forming</w:t>
      </w:r>
      <w:proofErr w:type="spellEnd"/>
      <w:r>
        <w:rPr>
          <w:rFonts w:cstheme="minorHAnsi"/>
          <w:sz w:val="20"/>
          <w:szCs w:val="20"/>
        </w:rPr>
        <w:t xml:space="preserve"> (</w:t>
      </w:r>
      <w:proofErr w:type="spellStart"/>
      <w:r>
        <w:rPr>
          <w:rFonts w:cstheme="minorHAnsi"/>
          <w:sz w:val="20"/>
          <w:szCs w:val="20"/>
        </w:rPr>
        <w:t>TxBF</w:t>
      </w:r>
      <w:proofErr w:type="spellEnd"/>
      <w:r>
        <w:rPr>
          <w:rFonts w:cstheme="minorHAnsi"/>
          <w:sz w:val="20"/>
          <w:szCs w:val="20"/>
        </w:rPr>
        <w:t>) özelliklerini destekleyebilmelidir.</w:t>
      </w:r>
    </w:p>
    <w:bookmarkEnd w:id="0"/>
    <w:p w14:paraId="67933C6D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1681FFA3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bağlı kullanıcıların kablosuz ağ dolaşım deneyimi arttırmak için IEEE 802.11k/v/r roaming özelliklerini destekleyebilmelidir.</w:t>
      </w:r>
    </w:p>
    <w:p w14:paraId="1438C21F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607BD1B0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istenmesi durumunda ek donanım ve lisansa gerek duymadan en az 3 km mesafede </w:t>
      </w:r>
      <w:proofErr w:type="spellStart"/>
      <w:r>
        <w:rPr>
          <w:rFonts w:cstheme="minorHAnsi"/>
          <w:sz w:val="20"/>
          <w:szCs w:val="20"/>
        </w:rPr>
        <w:t>PtP</w:t>
      </w:r>
      <w:proofErr w:type="spellEnd"/>
      <w:r>
        <w:rPr>
          <w:rFonts w:cstheme="minorHAnsi"/>
          <w:sz w:val="20"/>
          <w:szCs w:val="20"/>
        </w:rPr>
        <w:t xml:space="preserve"> (Point-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-Point) ve </w:t>
      </w:r>
      <w:proofErr w:type="spellStart"/>
      <w:r>
        <w:rPr>
          <w:rFonts w:cstheme="minorHAnsi"/>
          <w:sz w:val="20"/>
          <w:szCs w:val="20"/>
        </w:rPr>
        <w:t>PtMP</w:t>
      </w:r>
      <w:proofErr w:type="spellEnd"/>
      <w:r>
        <w:rPr>
          <w:rFonts w:cstheme="minorHAnsi"/>
          <w:sz w:val="20"/>
          <w:szCs w:val="20"/>
        </w:rPr>
        <w:t xml:space="preserve"> (Point-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>-</w:t>
      </w:r>
      <w:proofErr w:type="spellStart"/>
      <w:r>
        <w:rPr>
          <w:rFonts w:cstheme="minorHAnsi"/>
          <w:sz w:val="20"/>
          <w:szCs w:val="20"/>
        </w:rPr>
        <w:t>MultiPoint</w:t>
      </w:r>
      <w:proofErr w:type="spellEnd"/>
      <w:r>
        <w:rPr>
          <w:rFonts w:cstheme="minorHAnsi"/>
          <w:sz w:val="20"/>
          <w:szCs w:val="20"/>
        </w:rPr>
        <w:t xml:space="preserve">) Wireless Bridge özelliklerini destekleyebilmelidir. </w:t>
      </w:r>
    </w:p>
    <w:p w14:paraId="09283025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65CBC1CC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noktası; IEEE 802.1x desteğine sahip olmalıdır. RADIUS </w:t>
      </w:r>
      <w:proofErr w:type="spellStart"/>
      <w:r>
        <w:rPr>
          <w:rFonts w:cstheme="minorHAnsi"/>
          <w:sz w:val="20"/>
          <w:szCs w:val="20"/>
        </w:rPr>
        <w:t>icin</w:t>
      </w:r>
      <w:proofErr w:type="spellEnd"/>
      <w:r>
        <w:rPr>
          <w:rFonts w:cstheme="minorHAnsi"/>
          <w:sz w:val="20"/>
          <w:szCs w:val="20"/>
        </w:rPr>
        <w:t xml:space="preserve"> AAA (</w:t>
      </w:r>
      <w:proofErr w:type="spellStart"/>
      <w:r>
        <w:rPr>
          <w:rFonts w:cstheme="minorHAnsi"/>
          <w:sz w:val="20"/>
          <w:szCs w:val="20"/>
        </w:rPr>
        <w:t>authentication</w:t>
      </w:r>
      <w:proofErr w:type="spellEnd"/>
      <w:r>
        <w:rPr>
          <w:rFonts w:cstheme="minorHAnsi"/>
          <w:sz w:val="20"/>
          <w:szCs w:val="20"/>
        </w:rPr>
        <w:t xml:space="preserve">, </w:t>
      </w:r>
      <w:proofErr w:type="spellStart"/>
      <w:r>
        <w:rPr>
          <w:rFonts w:cstheme="minorHAnsi"/>
          <w:sz w:val="20"/>
          <w:szCs w:val="20"/>
        </w:rPr>
        <w:t>authorization</w:t>
      </w:r>
      <w:proofErr w:type="spellEnd"/>
      <w:r>
        <w:rPr>
          <w:rFonts w:cstheme="minorHAnsi"/>
          <w:sz w:val="20"/>
          <w:szCs w:val="20"/>
        </w:rPr>
        <w:t xml:space="preserve">, </w:t>
      </w:r>
      <w:proofErr w:type="spellStart"/>
      <w:r>
        <w:rPr>
          <w:rFonts w:cstheme="minorHAnsi"/>
          <w:sz w:val="20"/>
          <w:szCs w:val="20"/>
        </w:rPr>
        <w:t>accounting</w:t>
      </w:r>
      <w:proofErr w:type="spellEnd"/>
      <w:r>
        <w:rPr>
          <w:rFonts w:cstheme="minorHAnsi"/>
          <w:sz w:val="20"/>
          <w:szCs w:val="20"/>
        </w:rPr>
        <w:t>) desteklemelidir.</w:t>
      </w:r>
    </w:p>
    <w:p w14:paraId="54D69E74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48899ED5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IPv4/IPv6 statik yönlendirme özelliğine sahip olmalıdır.</w:t>
      </w:r>
    </w:p>
    <w:p w14:paraId="629F3149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1032AA8B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</w:t>
      </w:r>
      <w:proofErr w:type="spellStart"/>
      <w:r>
        <w:rPr>
          <w:rFonts w:cstheme="minorHAnsi"/>
          <w:sz w:val="20"/>
          <w:szCs w:val="20"/>
        </w:rPr>
        <w:t>PPPoE</w:t>
      </w:r>
      <w:proofErr w:type="spellEnd"/>
      <w:r>
        <w:rPr>
          <w:rFonts w:cstheme="minorHAnsi"/>
          <w:sz w:val="20"/>
          <w:szCs w:val="20"/>
        </w:rPr>
        <w:t xml:space="preserve"> ve </w:t>
      </w:r>
      <w:proofErr w:type="spellStart"/>
      <w:r>
        <w:rPr>
          <w:rFonts w:cstheme="minorHAnsi"/>
          <w:sz w:val="20"/>
          <w:szCs w:val="20"/>
        </w:rPr>
        <w:t>IPSec</w:t>
      </w:r>
      <w:proofErr w:type="spellEnd"/>
      <w:r>
        <w:rPr>
          <w:rFonts w:cstheme="minorHAnsi"/>
          <w:sz w:val="20"/>
          <w:szCs w:val="20"/>
        </w:rPr>
        <w:t xml:space="preserve"> VPN özelliklerine sahip olmalıdır.</w:t>
      </w:r>
    </w:p>
    <w:p w14:paraId="02C554FE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675A341E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NAT özelliğine sahip olmalıdır.</w:t>
      </w:r>
    </w:p>
    <w:p w14:paraId="0A8E4450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0EDF5A47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PPSK özelliğine sahip olmalıdır.</w:t>
      </w:r>
    </w:p>
    <w:p w14:paraId="29970586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21BBB435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noktası; Ipv4 ve IPv6 desteği olacak, Ipv4 ve IPv6 adresine sahip kullanıcılara hizmet verebilmelidir.</w:t>
      </w:r>
    </w:p>
    <w:p w14:paraId="38FD1684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6055A7CF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Kablosuz erişim noktası her radyosundan 16 adet SSID, toplam 32 adet SSID yayınlayabilmelidir. Her bir SSID farklı </w:t>
      </w:r>
      <w:proofErr w:type="spellStart"/>
      <w:r>
        <w:rPr>
          <w:rFonts w:cstheme="minorHAnsi"/>
          <w:sz w:val="20"/>
          <w:szCs w:val="20"/>
        </w:rPr>
        <w:t>VLAN’lara</w:t>
      </w:r>
      <w:proofErr w:type="spellEnd"/>
      <w:r>
        <w:rPr>
          <w:rFonts w:cstheme="minorHAnsi"/>
          <w:sz w:val="20"/>
          <w:szCs w:val="20"/>
        </w:rPr>
        <w:t xml:space="preserve"> atanabilmelidir.</w:t>
      </w:r>
    </w:p>
    <w:p w14:paraId="51139294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76EB248F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çevrede bulunan yayınları anlama ve algılama özelliklerine sahip olmalıdır.</w:t>
      </w:r>
    </w:p>
    <w:p w14:paraId="35E67843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65A074FC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en az -40°C / +65°C ortam ısı aralığında ve en az </w:t>
      </w:r>
      <w:proofErr w:type="gramStart"/>
      <w:r>
        <w:rPr>
          <w:rFonts w:cstheme="minorHAnsi"/>
          <w:sz w:val="20"/>
          <w:szCs w:val="20"/>
        </w:rPr>
        <w:t>%0</w:t>
      </w:r>
      <w:proofErr w:type="gramEnd"/>
      <w:r>
        <w:rPr>
          <w:rFonts w:cstheme="minorHAnsi"/>
          <w:sz w:val="20"/>
          <w:szCs w:val="20"/>
        </w:rPr>
        <w:t xml:space="preserve"> / %100 nem aralığında çalışacaktır.</w:t>
      </w:r>
    </w:p>
    <w:p w14:paraId="57B4CECC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4E6E4D7D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noktasının gerekli askı aparatları kablosuz erişim noktası ile teslim edilmelidir.</w:t>
      </w:r>
    </w:p>
    <w:p w14:paraId="789F8508" w14:textId="77777777" w:rsidR="006E531B" w:rsidRDefault="006E531B" w:rsidP="006E531B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1ABF6ED5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en az IP68 ortam koruması desteklemelidir.</w:t>
      </w:r>
    </w:p>
    <w:p w14:paraId="3D0B9CA6" w14:textId="77777777" w:rsidR="006E531B" w:rsidRDefault="006E531B" w:rsidP="006E531B">
      <w:pPr>
        <w:pStyle w:val="ListParagraph"/>
        <w:rPr>
          <w:rFonts w:cstheme="minorHAnsi"/>
          <w:sz w:val="20"/>
          <w:szCs w:val="20"/>
        </w:rPr>
      </w:pPr>
    </w:p>
    <w:p w14:paraId="018559C9" w14:textId="77777777" w:rsidR="006E531B" w:rsidRDefault="006E531B" w:rsidP="006E531B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en az 250,000 saatlik MTBF değerine sahip olmalıdır.</w:t>
      </w:r>
    </w:p>
    <w:p w14:paraId="5EAC781D" w14:textId="054CA2C6" w:rsidR="00104088" w:rsidRPr="0099179F" w:rsidRDefault="00104088" w:rsidP="006E531B"/>
    <w:sectPr w:rsidR="00104088" w:rsidRPr="0099179F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824FE" w14:textId="77777777" w:rsidR="0041699B" w:rsidRDefault="004169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C26BE" w14:textId="77777777" w:rsidR="0041699B" w:rsidRDefault="004169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C9593" w14:textId="77777777" w:rsidR="0041699B" w:rsidRDefault="004169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9D58" w14:textId="2BB975E3" w:rsidR="00FD3831" w:rsidRDefault="0099179F" w:rsidP="004E18EB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36CA475A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0D61D0">
                            <w:t xml:space="preserve">25 ADET </w:t>
                          </w:r>
                          <w:r w:rsidR="0099179F">
                            <w:t>DIŞ ORTAM KABLOSUZ ERİŞİM NOKTASI 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36CA475A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0D61D0">
                      <w:t xml:space="preserve">25 ADET </w:t>
                    </w:r>
                    <w:r w:rsidR="0099179F">
                      <w:t>DIŞ ORTAM KABLOSUZ ERİŞİM NOKTASI 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C61EF" w14:textId="77777777" w:rsidR="0041699B" w:rsidRDefault="00416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0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1"/>
  </w:num>
  <w:num w:numId="2" w16cid:durableId="763766798">
    <w:abstractNumId w:val="10"/>
  </w:num>
  <w:num w:numId="3" w16cid:durableId="1974407731">
    <w:abstractNumId w:val="16"/>
  </w:num>
  <w:num w:numId="4" w16cid:durableId="1635791148">
    <w:abstractNumId w:val="17"/>
  </w:num>
  <w:num w:numId="5" w16cid:durableId="974332228">
    <w:abstractNumId w:val="13"/>
  </w:num>
  <w:num w:numId="6" w16cid:durableId="1871798075">
    <w:abstractNumId w:val="7"/>
  </w:num>
  <w:num w:numId="7" w16cid:durableId="1542478834">
    <w:abstractNumId w:val="0"/>
  </w:num>
  <w:num w:numId="8" w16cid:durableId="1336499510">
    <w:abstractNumId w:val="14"/>
  </w:num>
  <w:num w:numId="9" w16cid:durableId="1001354557">
    <w:abstractNumId w:val="3"/>
  </w:num>
  <w:num w:numId="10" w16cid:durableId="1734237609">
    <w:abstractNumId w:val="12"/>
  </w:num>
  <w:num w:numId="11" w16cid:durableId="1622031291">
    <w:abstractNumId w:val="4"/>
  </w:num>
  <w:num w:numId="12" w16cid:durableId="331759902">
    <w:abstractNumId w:val="19"/>
  </w:num>
  <w:num w:numId="13" w16cid:durableId="2037732150">
    <w:abstractNumId w:val="5"/>
  </w:num>
  <w:num w:numId="14" w16cid:durableId="172569514">
    <w:abstractNumId w:val="9"/>
  </w:num>
  <w:num w:numId="15" w16cid:durableId="971835751">
    <w:abstractNumId w:val="18"/>
  </w:num>
  <w:num w:numId="16" w16cid:durableId="116225426">
    <w:abstractNumId w:val="11"/>
  </w:num>
  <w:num w:numId="17" w16cid:durableId="1150823225">
    <w:abstractNumId w:val="6"/>
  </w:num>
  <w:num w:numId="18" w16cid:durableId="1604537117">
    <w:abstractNumId w:val="8"/>
  </w:num>
  <w:num w:numId="19" w16cid:durableId="1031032599">
    <w:abstractNumId w:val="15"/>
  </w:num>
  <w:num w:numId="20" w16cid:durableId="9002937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3247D"/>
    <w:rsid w:val="00041CE7"/>
    <w:rsid w:val="0004244D"/>
    <w:rsid w:val="00046687"/>
    <w:rsid w:val="00054D02"/>
    <w:rsid w:val="00055ADA"/>
    <w:rsid w:val="00064BE4"/>
    <w:rsid w:val="0006772B"/>
    <w:rsid w:val="00071AB6"/>
    <w:rsid w:val="00073AC2"/>
    <w:rsid w:val="000834AF"/>
    <w:rsid w:val="0008433A"/>
    <w:rsid w:val="00091F16"/>
    <w:rsid w:val="0009629F"/>
    <w:rsid w:val="000C09CE"/>
    <w:rsid w:val="000C2334"/>
    <w:rsid w:val="000C462D"/>
    <w:rsid w:val="000D2146"/>
    <w:rsid w:val="000D61D0"/>
    <w:rsid w:val="000E0747"/>
    <w:rsid w:val="000E133B"/>
    <w:rsid w:val="000E554B"/>
    <w:rsid w:val="000F3191"/>
    <w:rsid w:val="00104088"/>
    <w:rsid w:val="00104392"/>
    <w:rsid w:val="001173A8"/>
    <w:rsid w:val="0012131A"/>
    <w:rsid w:val="00124179"/>
    <w:rsid w:val="0014418E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34EF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C01FD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3F6706"/>
    <w:rsid w:val="00401A31"/>
    <w:rsid w:val="004130E7"/>
    <w:rsid w:val="0041699B"/>
    <w:rsid w:val="004169D2"/>
    <w:rsid w:val="0042744A"/>
    <w:rsid w:val="00433FA2"/>
    <w:rsid w:val="00434802"/>
    <w:rsid w:val="00441D17"/>
    <w:rsid w:val="00454E0D"/>
    <w:rsid w:val="004554AA"/>
    <w:rsid w:val="004605AD"/>
    <w:rsid w:val="00460BE2"/>
    <w:rsid w:val="004632B9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44AC"/>
    <w:rsid w:val="005915A3"/>
    <w:rsid w:val="005A25A5"/>
    <w:rsid w:val="005A66A9"/>
    <w:rsid w:val="005A7F80"/>
    <w:rsid w:val="005B5892"/>
    <w:rsid w:val="005B5A6E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95740"/>
    <w:rsid w:val="006A5E03"/>
    <w:rsid w:val="006C07F0"/>
    <w:rsid w:val="006C090E"/>
    <w:rsid w:val="006C59F7"/>
    <w:rsid w:val="006C738E"/>
    <w:rsid w:val="006D228E"/>
    <w:rsid w:val="006D3C8A"/>
    <w:rsid w:val="006D6EBB"/>
    <w:rsid w:val="006E531B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24CD9"/>
    <w:rsid w:val="00934667"/>
    <w:rsid w:val="009413FA"/>
    <w:rsid w:val="009424BF"/>
    <w:rsid w:val="009455B4"/>
    <w:rsid w:val="00950A82"/>
    <w:rsid w:val="00957A23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A001F8"/>
    <w:rsid w:val="00A01C67"/>
    <w:rsid w:val="00A03060"/>
    <w:rsid w:val="00A13158"/>
    <w:rsid w:val="00A16A92"/>
    <w:rsid w:val="00A24A13"/>
    <w:rsid w:val="00A25FF5"/>
    <w:rsid w:val="00A318AA"/>
    <w:rsid w:val="00A31F3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3DAA"/>
    <w:rsid w:val="00A75BB5"/>
    <w:rsid w:val="00A8123F"/>
    <w:rsid w:val="00A82822"/>
    <w:rsid w:val="00A84CCF"/>
    <w:rsid w:val="00A94C4B"/>
    <w:rsid w:val="00AA33D6"/>
    <w:rsid w:val="00AA3C93"/>
    <w:rsid w:val="00AB024D"/>
    <w:rsid w:val="00AB1971"/>
    <w:rsid w:val="00AB30A9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361B8"/>
    <w:rsid w:val="00B40876"/>
    <w:rsid w:val="00B64CD8"/>
    <w:rsid w:val="00B7093F"/>
    <w:rsid w:val="00B80982"/>
    <w:rsid w:val="00B85090"/>
    <w:rsid w:val="00B85250"/>
    <w:rsid w:val="00B95D5E"/>
    <w:rsid w:val="00B97C69"/>
    <w:rsid w:val="00BB2A2F"/>
    <w:rsid w:val="00BB3ADA"/>
    <w:rsid w:val="00BB45E6"/>
    <w:rsid w:val="00BB6D0B"/>
    <w:rsid w:val="00BC3233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127B1"/>
    <w:rsid w:val="00C12831"/>
    <w:rsid w:val="00C21025"/>
    <w:rsid w:val="00C2133A"/>
    <w:rsid w:val="00C31507"/>
    <w:rsid w:val="00C33054"/>
    <w:rsid w:val="00C352BA"/>
    <w:rsid w:val="00C40791"/>
    <w:rsid w:val="00C50D54"/>
    <w:rsid w:val="00C51D66"/>
    <w:rsid w:val="00C521AA"/>
    <w:rsid w:val="00C55C5C"/>
    <w:rsid w:val="00C57324"/>
    <w:rsid w:val="00C574FC"/>
    <w:rsid w:val="00C605D8"/>
    <w:rsid w:val="00C62874"/>
    <w:rsid w:val="00C673A0"/>
    <w:rsid w:val="00C8359C"/>
    <w:rsid w:val="00C85D3C"/>
    <w:rsid w:val="00C91FBC"/>
    <w:rsid w:val="00CA12EC"/>
    <w:rsid w:val="00CA4BF7"/>
    <w:rsid w:val="00CA720B"/>
    <w:rsid w:val="00CA7231"/>
    <w:rsid w:val="00CA783E"/>
    <w:rsid w:val="00CB30B7"/>
    <w:rsid w:val="00CD0D71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57645"/>
    <w:rsid w:val="00D579AB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E0E50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76A8"/>
    <w:rsid w:val="00EB1641"/>
    <w:rsid w:val="00EB6196"/>
    <w:rsid w:val="00EC144B"/>
    <w:rsid w:val="00EC3C22"/>
    <w:rsid w:val="00ED2249"/>
    <w:rsid w:val="00F004A0"/>
    <w:rsid w:val="00F020E0"/>
    <w:rsid w:val="00F03590"/>
    <w:rsid w:val="00F117A5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71BC"/>
    <w:rsid w:val="00FB2CB8"/>
    <w:rsid w:val="00FB3020"/>
    <w:rsid w:val="00FB59A6"/>
    <w:rsid w:val="00FD3831"/>
    <w:rsid w:val="00FE0D81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453</cp:revision>
  <cp:lastPrinted>2021-06-11T07:34:00Z</cp:lastPrinted>
  <dcterms:created xsi:type="dcterms:W3CDTF">2021-05-07T08:05:00Z</dcterms:created>
  <dcterms:modified xsi:type="dcterms:W3CDTF">2025-09-03T07:21:00Z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